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CIC FERRAZ DE VASCONCELOS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9A7912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9A7912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5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287E22" w:rsidRPr="009A7912">
        <w:rPr>
          <w:rFonts w:ascii="Arial" w:hAnsi="Arial" w:cs="Arial"/>
          <w:b/>
          <w:sz w:val="24"/>
          <w:szCs w:val="24"/>
        </w:rPr>
        <w:t>ABRIL</w:t>
      </w:r>
      <w:r w:rsidRPr="009A7912">
        <w:rPr>
          <w:rFonts w:ascii="Arial" w:hAnsi="Arial" w:cs="Arial"/>
          <w:b/>
          <w:sz w:val="24"/>
          <w:szCs w:val="24"/>
        </w:rPr>
        <w:t>/2019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9A7912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EE06FB" w:rsidRPr="009A7912" w:rsidRDefault="00EE06FB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lastRenderedPageBreak/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17h.</w:t>
      </w:r>
    </w:p>
    <w:p w:rsidR="00B9207E" w:rsidRPr="009A7912" w:rsidRDefault="00B9207E" w:rsidP="00B9207E">
      <w:pPr>
        <w:rPr>
          <w:rFonts w:ascii="Arial" w:hAnsi="Arial" w:cs="Arial"/>
          <w:b/>
          <w:sz w:val="24"/>
          <w:szCs w:val="24"/>
        </w:rPr>
      </w:pP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Maior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D389A" w:rsidRPr="009A7912" w:rsidRDefault="00B8694E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1 foto 3x4; certidão de nascimento original ou autenticada; menor de 16 anos deverá estar acompanhado do responsável com um documento com foto.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  <w:r w:rsidR="00FD389A"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16h.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lastRenderedPageBreak/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Para empréstimo dos livros será necessário fazer o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D389A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carteira profissional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97602A" w:rsidRPr="009A7912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Jovem Cidadão</w:t>
      </w:r>
    </w:p>
    <w:p w:rsidR="00FF037D" w:rsidRPr="009A7912" w:rsidRDefault="00D727C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PCD (p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 xml:space="preserve">essoas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c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>om deficiência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Investigação da Paternidade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496B47" w:rsidRPr="009A7912" w:rsidRDefault="00496B47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lastRenderedPageBreak/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0217F9" w:rsidRPr="009A7912" w:rsidRDefault="000217F9" w:rsidP="00FF037D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  <w:u w:val="single"/>
        </w:rPr>
      </w:pPr>
    </w:p>
    <w:p w:rsidR="006313B2" w:rsidRPr="009A7912" w:rsidRDefault="006313B2" w:rsidP="00FF037D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9A7912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9A7912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2435C" w:rsidRPr="009A7912" w:rsidRDefault="006313B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JUSTIÇA ELEITORAL </w:t>
      </w:r>
      <w:r w:rsidR="0052435C" w:rsidRPr="009A7912">
        <w:rPr>
          <w:rFonts w:ascii="Arial" w:hAnsi="Arial" w:cs="Arial"/>
          <w:b/>
          <w:color w:val="333333"/>
          <w:sz w:val="24"/>
          <w:szCs w:val="24"/>
        </w:rPr>
        <w:t>–</w:t>
      </w: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Biometria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Certidão de quitação da justiça eleitoral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Alistamento de eleitores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 de título</w:t>
      </w:r>
    </w:p>
    <w:p w:rsidR="0076381E" w:rsidRPr="009A7912" w:rsidRDefault="0076381E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egundas-feiras,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B36254" w:rsidRPr="009A7912" w:rsidRDefault="00B3625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ESCOLA DE QUALIFICAÇÃO PROFISSIONAL MODA E BELEZA</w:t>
      </w:r>
      <w:r w:rsidR="001017B1" w:rsidRPr="009A7912">
        <w:rPr>
          <w:rFonts w:ascii="Arial" w:hAnsi="Arial" w:cs="Arial"/>
          <w:b/>
          <w:color w:val="333333"/>
          <w:sz w:val="24"/>
          <w:szCs w:val="24"/>
        </w:rPr>
        <w:t xml:space="preserve">                                                               </w:t>
      </w:r>
    </w:p>
    <w:p w:rsidR="00B36254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Cu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rsos de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orte e Costura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Modelagem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Assistente de Cabeleireiro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Depilação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Designer de Sobrancelha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, e 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Maquiagem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36254" w:rsidRPr="009A7912" w:rsidRDefault="000217F9" w:rsidP="00B3625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lastRenderedPageBreak/>
        <w:t>Necessário fazer i</w:t>
      </w:r>
      <w:r w:rsidR="00B36254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B36254" w:rsidRPr="009A7912" w:rsidRDefault="00B36254" w:rsidP="00B36254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4C413B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segundas,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quartas e sextas-feiras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  <w:r w:rsidR="0084090C" w:rsidRPr="009A7912">
        <w:rPr>
          <w:rFonts w:ascii="Arial" w:hAnsi="Arial" w:cs="Arial"/>
          <w:color w:val="333333"/>
          <w:sz w:val="24"/>
          <w:szCs w:val="24"/>
        </w:rPr>
        <w:t>Necessário fazer inscrição.</w:t>
      </w:r>
    </w:p>
    <w:p w:rsidR="005A5BC6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Idade: de 07 a 17 anos (total de vagas: 100 crianças /adolescentes).                                                            </w:t>
      </w:r>
    </w:p>
    <w:p w:rsidR="004C413B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Curso todos 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Pr="009A7912" w:rsidRDefault="00423AAB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7E2785" w:rsidRPr="009A7912">
        <w:rPr>
          <w:rFonts w:ascii="Arial" w:hAnsi="Arial" w:cs="Arial"/>
          <w:color w:val="333333"/>
          <w:sz w:val="24"/>
          <w:szCs w:val="24"/>
        </w:rPr>
        <w:t>quartas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-feiras,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20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:30</w:t>
      </w:r>
      <w:r w:rsidRPr="009A7912">
        <w:rPr>
          <w:rFonts w:ascii="Arial" w:hAnsi="Arial" w:cs="Arial"/>
          <w:color w:val="333333"/>
          <w:sz w:val="24"/>
          <w:szCs w:val="24"/>
        </w:rPr>
        <w:t>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E2958" w:rsidRPr="009A7912" w:rsidRDefault="00EE2958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terças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>quintas</w:t>
      </w:r>
      <w:r w:rsidRPr="009A7912">
        <w:rPr>
          <w:rFonts w:ascii="Arial" w:hAnsi="Arial" w:cs="Arial"/>
          <w:color w:val="333333"/>
          <w:sz w:val="24"/>
          <w:szCs w:val="24"/>
        </w:rPr>
        <w:t>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bookmarkStart w:id="0" w:name="_GoBack"/>
      <w:bookmarkEnd w:id="0"/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554AF7" w:rsidRPr="009A7912" w:rsidRDefault="00554AF7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217F9" w:rsidRPr="009A7912" w:rsidRDefault="000217F9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TAEKWONDO</w:t>
      </w:r>
    </w:p>
    <w:p w:rsidR="00554AF7" w:rsidRPr="009A7912" w:rsidRDefault="00554AF7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 segundas e sextas-feiras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61042F" w:rsidRPr="009A7912" w:rsidRDefault="0061042F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B10D4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97F51" w:rsidRPr="009A7912" w:rsidRDefault="00197F51" w:rsidP="001073C6">
      <w:pPr>
        <w:rPr>
          <w:rFonts w:ascii="Arial" w:hAnsi="Arial" w:cs="Arial"/>
          <w:b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7B09"/>
    <w:rsid w:val="0006219F"/>
    <w:rsid w:val="00065E6B"/>
    <w:rsid w:val="00092434"/>
    <w:rsid w:val="000B5B2A"/>
    <w:rsid w:val="001017B1"/>
    <w:rsid w:val="001073C6"/>
    <w:rsid w:val="001500F9"/>
    <w:rsid w:val="001665C6"/>
    <w:rsid w:val="00166D11"/>
    <w:rsid w:val="00197F51"/>
    <w:rsid w:val="001A11B7"/>
    <w:rsid w:val="001B0DB4"/>
    <w:rsid w:val="00236047"/>
    <w:rsid w:val="00286C91"/>
    <w:rsid w:val="00287E22"/>
    <w:rsid w:val="002A0059"/>
    <w:rsid w:val="002F7F9E"/>
    <w:rsid w:val="00342067"/>
    <w:rsid w:val="003443F2"/>
    <w:rsid w:val="00380514"/>
    <w:rsid w:val="00423AAB"/>
    <w:rsid w:val="004266DB"/>
    <w:rsid w:val="004316F0"/>
    <w:rsid w:val="00496B47"/>
    <w:rsid w:val="004C079D"/>
    <w:rsid w:val="004C413B"/>
    <w:rsid w:val="00523C6F"/>
    <w:rsid w:val="0052435C"/>
    <w:rsid w:val="00554AF7"/>
    <w:rsid w:val="00567555"/>
    <w:rsid w:val="00577813"/>
    <w:rsid w:val="0059394F"/>
    <w:rsid w:val="005A5BC6"/>
    <w:rsid w:val="005B10D4"/>
    <w:rsid w:val="005B4DAA"/>
    <w:rsid w:val="005B52A7"/>
    <w:rsid w:val="0061042F"/>
    <w:rsid w:val="006313B2"/>
    <w:rsid w:val="007079E6"/>
    <w:rsid w:val="0076381E"/>
    <w:rsid w:val="007641FB"/>
    <w:rsid w:val="007E2785"/>
    <w:rsid w:val="008058CF"/>
    <w:rsid w:val="008127C2"/>
    <w:rsid w:val="0084090C"/>
    <w:rsid w:val="008A7BC3"/>
    <w:rsid w:val="008B11D3"/>
    <w:rsid w:val="008B11FA"/>
    <w:rsid w:val="008C5214"/>
    <w:rsid w:val="008E4E90"/>
    <w:rsid w:val="008F4032"/>
    <w:rsid w:val="0097602A"/>
    <w:rsid w:val="00987E0B"/>
    <w:rsid w:val="009A17C8"/>
    <w:rsid w:val="009A7912"/>
    <w:rsid w:val="00A31C3D"/>
    <w:rsid w:val="00AF5199"/>
    <w:rsid w:val="00B36254"/>
    <w:rsid w:val="00B8694E"/>
    <w:rsid w:val="00B908D0"/>
    <w:rsid w:val="00B9207E"/>
    <w:rsid w:val="00BC0BDE"/>
    <w:rsid w:val="00C45562"/>
    <w:rsid w:val="00C9685A"/>
    <w:rsid w:val="00C968C2"/>
    <w:rsid w:val="00CA3653"/>
    <w:rsid w:val="00CA6334"/>
    <w:rsid w:val="00CC4519"/>
    <w:rsid w:val="00CD1DB1"/>
    <w:rsid w:val="00D52FBF"/>
    <w:rsid w:val="00D66FCB"/>
    <w:rsid w:val="00D727C4"/>
    <w:rsid w:val="00D77CB3"/>
    <w:rsid w:val="00DD7610"/>
    <w:rsid w:val="00DF3249"/>
    <w:rsid w:val="00E225B6"/>
    <w:rsid w:val="00E252EF"/>
    <w:rsid w:val="00E57BF4"/>
    <w:rsid w:val="00EE06FB"/>
    <w:rsid w:val="00EE2958"/>
    <w:rsid w:val="00EF757C"/>
    <w:rsid w:val="00F24A62"/>
    <w:rsid w:val="00F466FE"/>
    <w:rsid w:val="00F5797E"/>
    <w:rsid w:val="00F6584E"/>
    <w:rsid w:val="00FD389A"/>
    <w:rsid w:val="00FE140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cferrazdevasconcelo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Elizabete Nunes Berna</cp:lastModifiedBy>
  <cp:revision>2</cp:revision>
  <dcterms:created xsi:type="dcterms:W3CDTF">2019-04-09T21:09:00Z</dcterms:created>
  <dcterms:modified xsi:type="dcterms:W3CDTF">2019-04-09T21:09:00Z</dcterms:modified>
</cp:coreProperties>
</file>